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FDFA" w14:textId="2AC0C07F" w:rsidR="008F53C3" w:rsidRDefault="00631283">
      <w:r>
        <w:rPr>
          <w:rFonts w:ascii="Brown Trial" w:hAnsi="Brown Trial"/>
          <w:noProof/>
        </w:rPr>
        <mc:AlternateContent>
          <mc:Choice Requires="wps">
            <w:drawing>
              <wp:anchor distT="0" distB="0" distL="114300" distR="114300" simplePos="0" relativeHeight="251658240" behindDoc="0" locked="0" layoutInCell="1" allowOverlap="1" wp14:anchorId="598AABEB" wp14:editId="19C58C08">
                <wp:simplePos x="0" y="0"/>
                <wp:positionH relativeFrom="column">
                  <wp:posOffset>-923925</wp:posOffset>
                </wp:positionH>
                <wp:positionV relativeFrom="paragraph">
                  <wp:posOffset>-904875</wp:posOffset>
                </wp:positionV>
                <wp:extent cx="7576185" cy="1266825"/>
                <wp:effectExtent l="0" t="0" r="5715" b="9525"/>
                <wp:wrapNone/>
                <wp:docPr id="1950807402" name="Rectangle 1"/>
                <wp:cNvGraphicFramePr/>
                <a:graphic xmlns:a="http://schemas.openxmlformats.org/drawingml/2006/main">
                  <a:graphicData uri="http://schemas.microsoft.com/office/word/2010/wordprocessingShape">
                    <wps:wsp>
                      <wps:cNvSpPr/>
                      <wps:spPr>
                        <a:xfrm>
                          <a:off x="0" y="0"/>
                          <a:ext cx="7576185" cy="1266825"/>
                        </a:xfrm>
                        <a:prstGeom prst="rect">
                          <a:avLst/>
                        </a:prstGeom>
                        <a:solidFill>
                          <a:srgbClr val="19233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E260C2" w14:textId="77777777" w:rsidR="008F53C3" w:rsidRDefault="008F53C3" w:rsidP="008F53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72.75pt;margin-top:-71.25pt;width:596.55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92337" stroked="f" strokeweight="1pt" w14:anchorId="598AAB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">
                <v:textbox>
                  <w:txbxContent>
                    <w:p w:rsidR="008F53C3" w:rsidP="008F53C3" w:rsidRDefault="008F53C3" w14:paraId="08E260C2" w14:textId="77777777">
                      <w:pPr>
                        <w:jc w:val="center"/>
                      </w:pPr>
                    </w:p>
                  </w:txbxContent>
                </v:textbox>
              </v:rect>
            </w:pict>
          </mc:Fallback>
        </mc:AlternateContent>
      </w:r>
      <w:r w:rsidR="008F53C3">
        <w:rPr>
          <w:rFonts w:ascii="Weave Pro" w:hAnsi="Weave Pro"/>
          <w:noProof/>
          <w:sz w:val="32"/>
          <w:szCs w:val="32"/>
          <w:u w:val="single"/>
        </w:rPr>
        <w:drawing>
          <wp:anchor distT="0" distB="0" distL="114300" distR="114300" simplePos="0" relativeHeight="251658242" behindDoc="0" locked="0" layoutInCell="1" allowOverlap="1" wp14:anchorId="1394A734" wp14:editId="275A7D08">
            <wp:simplePos x="0" y="0"/>
            <wp:positionH relativeFrom="column">
              <wp:posOffset>4827905</wp:posOffset>
            </wp:positionH>
            <wp:positionV relativeFrom="paragraph">
              <wp:posOffset>-688975</wp:posOffset>
            </wp:positionV>
            <wp:extent cx="1050925" cy="739775"/>
            <wp:effectExtent l="0" t="0" r="3175" b="0"/>
            <wp:wrapNone/>
            <wp:docPr id="561698577" name="Picture 3"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98577" name="Picture 3" descr="A black and gold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0925" cy="739775"/>
                    </a:xfrm>
                    <a:prstGeom prst="rect">
                      <a:avLst/>
                    </a:prstGeom>
                  </pic:spPr>
                </pic:pic>
              </a:graphicData>
            </a:graphic>
            <wp14:sizeRelH relativeFrom="page">
              <wp14:pctWidth>0</wp14:pctWidth>
            </wp14:sizeRelH>
            <wp14:sizeRelV relativeFrom="page">
              <wp14:pctHeight>0</wp14:pctHeight>
            </wp14:sizeRelV>
          </wp:anchor>
        </w:drawing>
      </w:r>
      <w:r w:rsidR="008F53C3" w:rsidRPr="00F77F3A">
        <w:rPr>
          <w:rFonts w:ascii="Brown Trial" w:hAnsi="Brown Trial"/>
          <w:noProof/>
        </w:rPr>
        <mc:AlternateContent>
          <mc:Choice Requires="wps">
            <w:drawing>
              <wp:anchor distT="0" distB="0" distL="114300" distR="114300" simplePos="0" relativeHeight="251658241" behindDoc="0" locked="0" layoutInCell="1" allowOverlap="1" wp14:anchorId="61C5D290" wp14:editId="4BF152B8">
                <wp:simplePos x="0" y="0"/>
                <wp:positionH relativeFrom="column">
                  <wp:posOffset>-247650</wp:posOffset>
                </wp:positionH>
                <wp:positionV relativeFrom="paragraph">
                  <wp:posOffset>-568325</wp:posOffset>
                </wp:positionV>
                <wp:extent cx="4972050" cy="713105"/>
                <wp:effectExtent l="0" t="0" r="0" b="0"/>
                <wp:wrapNone/>
                <wp:docPr id="18521908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72050" cy="713105"/>
                        </a:xfrm>
                        <a:prstGeom prst="rect">
                          <a:avLst/>
                        </a:prstGeom>
                        <a:noFill/>
                        <a:ln>
                          <a:noFill/>
                        </a:ln>
                      </wps:spPr>
                      <wps:txbx>
                        <w:txbxContent>
                          <w:p w14:paraId="6BA0C91C" w14:textId="439E0ECD" w:rsidR="008F53C3" w:rsidRDefault="008F53C3" w:rsidP="008F53C3">
                            <w:pPr>
                              <w:pStyle w:val="BodyTextIndent"/>
                              <w:ind w:left="0"/>
                              <w:rPr>
                                <w:rFonts w:ascii="Weave Pro" w:hAnsi="Weave Pro"/>
                                <w:color w:val="EBCB79"/>
                                <w:sz w:val="44"/>
                              </w:rPr>
                            </w:pPr>
                            <w:r>
                              <w:rPr>
                                <w:rFonts w:ascii="Weave Pro" w:hAnsi="Weave Pro"/>
                                <w:color w:val="EBCB79"/>
                                <w:sz w:val="44"/>
                              </w:rPr>
                              <w:t>Job</w:t>
                            </w:r>
                          </w:p>
                          <w:p w14:paraId="29D164B4" w14:textId="57A0EFC5" w:rsidR="008F53C3" w:rsidRPr="004E6727" w:rsidRDefault="009934C3" w:rsidP="008F53C3">
                            <w:pPr>
                              <w:pStyle w:val="BodyTextIndent"/>
                              <w:ind w:left="0"/>
                              <w:rPr>
                                <w:rFonts w:ascii="Weave Pro" w:hAnsi="Weave Pro"/>
                                <w:color w:val="EBCB79"/>
                                <w:sz w:val="44"/>
                              </w:rPr>
                            </w:pPr>
                            <w:r>
                              <w:rPr>
                                <w:rFonts w:ascii="Weave Pro" w:hAnsi="Weave Pro"/>
                                <w:color w:val="EBCB79"/>
                                <w:sz w:val="44"/>
                              </w:rPr>
                              <w:t>Advert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1C5D290">
                <v:stroke joinstyle="miter"/>
                <v:path gradientshapeok="t" o:connecttype="rect"/>
              </v:shapetype>
              <v:shape id="Text Box 23" style="position:absolute;margin-left:-19.5pt;margin-top:-44.75pt;width:391.5pt;height:56.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">
                <v:textbox>
                  <w:txbxContent>
                    <w:p w:rsidR="008F53C3" w:rsidP="008F53C3" w:rsidRDefault="008F53C3" w14:paraId="6BA0C91C" w14:textId="439E0ECD">
                      <w:pPr>
                        <w:pStyle w:val="BodyTextIndent"/>
                        <w:ind w:left="0"/>
                        <w:rPr>
                          <w:rFonts w:ascii="Weave Pro" w:hAnsi="Weave Pro"/>
                          <w:color w:val="EBCB79"/>
                          <w:sz w:val="44"/>
                        </w:rPr>
                      </w:pPr>
                      <w:r>
                        <w:rPr>
                          <w:rFonts w:ascii="Weave Pro" w:hAnsi="Weave Pro"/>
                          <w:color w:val="EBCB79"/>
                          <w:sz w:val="44"/>
                        </w:rPr>
                        <w:t>Job</w:t>
                      </w:r>
                    </w:p>
                    <w:p w:rsidRPr="004E6727" w:rsidR="008F53C3" w:rsidP="008F53C3" w:rsidRDefault="009934C3" w14:paraId="29D164B4" w14:textId="57A0EFC5">
                      <w:pPr>
                        <w:pStyle w:val="BodyTextIndent"/>
                        <w:ind w:left="0"/>
                        <w:rPr>
                          <w:rFonts w:ascii="Weave Pro" w:hAnsi="Weave Pro"/>
                          <w:color w:val="EBCB79"/>
                          <w:sz w:val="44"/>
                        </w:rPr>
                      </w:pPr>
                      <w:r>
                        <w:rPr>
                          <w:rFonts w:ascii="Weave Pro" w:hAnsi="Weave Pro"/>
                          <w:color w:val="EBCB79"/>
                          <w:sz w:val="44"/>
                        </w:rPr>
                        <w:t>Advert</w:t>
                      </w:r>
                    </w:p>
                  </w:txbxContent>
                </v:textbox>
              </v:shape>
            </w:pict>
          </mc:Fallback>
        </mc:AlternateContent>
      </w:r>
    </w:p>
    <w:p w14:paraId="5B46B06C" w14:textId="77777777" w:rsidR="008F53C3" w:rsidRDefault="008F53C3" w:rsidP="008F53C3"/>
    <w:p w14:paraId="483D4142" w14:textId="77777777" w:rsidR="00272EF4" w:rsidRPr="00C7374F" w:rsidRDefault="00272EF4" w:rsidP="00272EF4">
      <w:pPr>
        <w:pStyle w:val="paragraph"/>
        <w:spacing w:before="0" w:beforeAutospacing="0" w:after="0" w:afterAutospacing="0"/>
        <w:textAlignment w:val="baseline"/>
        <w:rPr>
          <w:rFonts w:ascii="Calibri" w:eastAsiaTheme="majorEastAsia" w:hAnsi="Calibri" w:cs="Calibri"/>
          <w:sz w:val="22"/>
          <w:szCs w:val="22"/>
        </w:rPr>
      </w:pPr>
      <w:r>
        <w:rPr>
          <w:rStyle w:val="normaltextrun"/>
          <w:rFonts w:ascii="Calibri" w:eastAsiaTheme="majorEastAsia" w:hAnsi="Calibri" w:cs="Calibri"/>
          <w:b/>
          <w:bCs/>
          <w:sz w:val="22"/>
          <w:szCs w:val="22"/>
        </w:rPr>
        <w:t>Role:</w:t>
      </w:r>
      <w:r>
        <w:rPr>
          <w:rStyle w:val="normaltextrun"/>
          <w:rFonts w:ascii="Calibri" w:eastAsiaTheme="majorEastAsia" w:hAnsi="Calibri" w:cs="Calibri"/>
          <w:sz w:val="22"/>
          <w:szCs w:val="22"/>
        </w:rPr>
        <w:t xml:space="preserve"> Learning Support Assistant (Entry Level)</w:t>
      </w:r>
    </w:p>
    <w:p w14:paraId="70FD5199" w14:textId="77777777" w:rsidR="00272EF4" w:rsidRDefault="00272EF4" w:rsidP="00272EF4">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b/>
          <w:bCs/>
          <w:sz w:val="22"/>
          <w:szCs w:val="22"/>
        </w:rPr>
        <w:t>Contract Type:</w:t>
      </w:r>
      <w:r>
        <w:rPr>
          <w:rStyle w:val="normaltextrun"/>
          <w:rFonts w:ascii="Calibri" w:eastAsiaTheme="majorEastAsia" w:hAnsi="Calibri" w:cs="Calibri"/>
          <w:sz w:val="22"/>
          <w:szCs w:val="22"/>
        </w:rPr>
        <w:t xml:space="preserve"> Permanent</w:t>
      </w:r>
      <w:r>
        <w:rPr>
          <w:rStyle w:val="eop"/>
          <w:rFonts w:ascii="Calibri" w:eastAsiaTheme="majorEastAsia" w:hAnsi="Calibri" w:cs="Calibri"/>
          <w:sz w:val="22"/>
          <w:szCs w:val="22"/>
        </w:rPr>
        <w:t> </w:t>
      </w:r>
    </w:p>
    <w:p w14:paraId="41304581" w14:textId="77777777" w:rsidR="00272EF4" w:rsidRPr="00251CA1" w:rsidRDefault="00272EF4" w:rsidP="00272EF4">
      <w:pPr>
        <w:pStyle w:val="paragraph"/>
        <w:spacing w:before="0" w:beforeAutospacing="0" w:after="0" w:afterAutospacing="0"/>
        <w:textAlignment w:val="baseline"/>
        <w:rPr>
          <w:rFonts w:ascii="Calibri" w:hAnsi="Calibri" w:cs="Calibri"/>
          <w:sz w:val="22"/>
          <w:szCs w:val="22"/>
        </w:rPr>
      </w:pPr>
      <w:r w:rsidRPr="00251CA1">
        <w:rPr>
          <w:rFonts w:ascii="Calibri" w:hAnsi="Calibri" w:cs="Calibri"/>
          <w:b/>
          <w:bCs/>
          <w:sz w:val="22"/>
          <w:szCs w:val="22"/>
        </w:rPr>
        <w:t>Salary:</w:t>
      </w:r>
      <w:r w:rsidRPr="00251CA1">
        <w:rPr>
          <w:rFonts w:ascii="Calibri" w:hAnsi="Calibri" w:cs="Calibri"/>
          <w:sz w:val="22"/>
          <w:szCs w:val="22"/>
        </w:rPr>
        <w:t xml:space="preserve"> Grade </w:t>
      </w:r>
      <w:r>
        <w:rPr>
          <w:rFonts w:ascii="Calibri" w:hAnsi="Calibri" w:cs="Calibri"/>
          <w:sz w:val="22"/>
          <w:szCs w:val="22"/>
        </w:rPr>
        <w:t>3</w:t>
      </w:r>
      <w:r w:rsidRPr="00251CA1">
        <w:rPr>
          <w:rFonts w:ascii="Calibri" w:hAnsi="Calibri" w:cs="Calibri"/>
          <w:sz w:val="22"/>
          <w:szCs w:val="22"/>
        </w:rPr>
        <w:t xml:space="preserve"> + Crawley Allowance</w:t>
      </w:r>
    </w:p>
    <w:p w14:paraId="73E7477E" w14:textId="77777777" w:rsidR="00272EF4" w:rsidRDefault="00272EF4" w:rsidP="00272EF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Hours:</w:t>
      </w:r>
      <w:r>
        <w:rPr>
          <w:rStyle w:val="normaltextrun"/>
          <w:rFonts w:ascii="Calibri" w:eastAsiaTheme="majorEastAsia" w:hAnsi="Calibri" w:cs="Calibri"/>
          <w:sz w:val="22"/>
          <w:szCs w:val="22"/>
        </w:rPr>
        <w:t xml:space="preserve"> Full time - Term time only – 37 hours per week + INSET </w:t>
      </w:r>
      <w:r>
        <w:rPr>
          <w:rStyle w:val="eop"/>
          <w:rFonts w:ascii="Calibri" w:eastAsiaTheme="majorEastAsia" w:hAnsi="Calibri" w:cs="Calibri"/>
          <w:sz w:val="22"/>
          <w:szCs w:val="22"/>
        </w:rPr>
        <w:t> </w:t>
      </w:r>
    </w:p>
    <w:p w14:paraId="0AAEA09E" w14:textId="77777777" w:rsidR="00272EF4" w:rsidRDefault="00272EF4" w:rsidP="00272EF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Monday – Thursday 8:30am to 4:30pm Friday 8:30 – 4:00pm. </w:t>
      </w:r>
      <w:r>
        <w:rPr>
          <w:rStyle w:val="eop"/>
          <w:rFonts w:ascii="Calibri" w:eastAsiaTheme="majorEastAsia" w:hAnsi="Calibri" w:cs="Calibri"/>
          <w:sz w:val="22"/>
          <w:szCs w:val="22"/>
        </w:rPr>
        <w:t> </w:t>
      </w:r>
    </w:p>
    <w:p w14:paraId="685479FB" w14:textId="77777777" w:rsidR="00272EF4" w:rsidRDefault="00272EF4" w:rsidP="00272EF4">
      <w:pPr>
        <w:pStyle w:val="paragraph"/>
        <w:spacing w:before="0" w:beforeAutospacing="0" w:after="0" w:afterAutospacing="0"/>
        <w:textAlignment w:val="baseline"/>
        <w:rPr>
          <w:rStyle w:val="normaltextrun"/>
          <w:rFonts w:ascii="Calibri" w:eastAsiaTheme="majorEastAsia" w:hAnsi="Calibri" w:cs="Calibri"/>
          <w:sz w:val="22"/>
          <w:szCs w:val="22"/>
        </w:rPr>
      </w:pPr>
      <w:r w:rsidRPr="6A3DE096">
        <w:rPr>
          <w:rStyle w:val="normaltextrun"/>
          <w:rFonts w:ascii="Calibri" w:eastAsiaTheme="majorEastAsia" w:hAnsi="Calibri" w:cs="Calibri"/>
          <w:sz w:val="22"/>
          <w:szCs w:val="22"/>
        </w:rPr>
        <w:t>Hours are negotiable for the right candidate</w:t>
      </w:r>
    </w:p>
    <w:p w14:paraId="1F943588" w14:textId="3C8166E0" w:rsidR="4A41E84A" w:rsidRDefault="4A41E84A" w:rsidP="6A3DE096">
      <w:pPr>
        <w:pStyle w:val="paragraph"/>
        <w:spacing w:before="0" w:beforeAutospacing="0" w:after="0" w:afterAutospacing="0"/>
        <w:rPr>
          <w:rStyle w:val="normaltextrun"/>
          <w:rFonts w:ascii="Calibri" w:eastAsiaTheme="majorEastAsia" w:hAnsi="Calibri" w:cs="Calibri"/>
          <w:sz w:val="22"/>
          <w:szCs w:val="22"/>
        </w:rPr>
      </w:pPr>
      <w:r w:rsidRPr="6A3DE096">
        <w:rPr>
          <w:rStyle w:val="normaltextrun"/>
          <w:rFonts w:ascii="Calibri" w:eastAsiaTheme="majorEastAsia" w:hAnsi="Calibri" w:cs="Calibri"/>
          <w:b/>
          <w:bCs/>
          <w:sz w:val="22"/>
          <w:szCs w:val="22"/>
        </w:rPr>
        <w:t>Required:</w:t>
      </w:r>
      <w:r w:rsidRPr="6A3DE096">
        <w:rPr>
          <w:rStyle w:val="normaltextrun"/>
          <w:rFonts w:ascii="Calibri" w:eastAsiaTheme="majorEastAsia" w:hAnsi="Calibri" w:cs="Calibri"/>
          <w:sz w:val="22"/>
          <w:szCs w:val="22"/>
        </w:rPr>
        <w:t xml:space="preserve"> As soon as possible</w:t>
      </w:r>
    </w:p>
    <w:p w14:paraId="0BD86EF3" w14:textId="77777777" w:rsidR="00272EF4" w:rsidRDefault="00272EF4" w:rsidP="00272EF4">
      <w:pPr>
        <w:pStyle w:val="paragraph"/>
        <w:spacing w:before="0" w:beforeAutospacing="0" w:after="0" w:afterAutospacing="0"/>
        <w:textAlignment w:val="baseline"/>
        <w:rPr>
          <w:rStyle w:val="normaltextrun"/>
          <w:rFonts w:ascii="Calibri" w:eastAsiaTheme="majorEastAsia" w:hAnsi="Calibri" w:cs="Calibri"/>
          <w:sz w:val="22"/>
          <w:szCs w:val="22"/>
        </w:rPr>
      </w:pPr>
    </w:p>
    <w:p w14:paraId="09250ED0" w14:textId="77658CA9" w:rsidR="00272EF4" w:rsidRDefault="00272EF4" w:rsidP="2C9108BB">
      <w:pPr>
        <w:pStyle w:val="paragraph"/>
        <w:spacing w:before="0" w:beforeAutospacing="0" w:after="0" w:afterAutospacing="0"/>
        <w:textAlignment w:val="baseline"/>
        <w:rPr>
          <w:rStyle w:val="normaltextrun"/>
          <w:rFonts w:ascii="Calibri" w:eastAsiaTheme="majorEastAsia" w:hAnsi="Calibri" w:cs="Calibri"/>
          <w:color w:val="222222"/>
          <w:sz w:val="22"/>
          <w:szCs w:val="22"/>
        </w:rPr>
      </w:pPr>
      <w:r w:rsidRPr="2C9108BB">
        <w:rPr>
          <w:rStyle w:val="normaltextrun"/>
          <w:rFonts w:ascii="Calibri" w:eastAsiaTheme="majorEastAsia" w:hAnsi="Calibri" w:cs="Calibri"/>
          <w:b/>
          <w:bCs/>
          <w:color w:val="222222"/>
          <w:sz w:val="22"/>
          <w:szCs w:val="22"/>
        </w:rPr>
        <w:t xml:space="preserve">Closes: </w:t>
      </w:r>
      <w:r w:rsidRPr="2C9108BB">
        <w:rPr>
          <w:rStyle w:val="normaltextrun"/>
          <w:rFonts w:ascii="Calibri" w:eastAsiaTheme="majorEastAsia" w:hAnsi="Calibri" w:cs="Calibri"/>
          <w:color w:val="222222"/>
          <w:sz w:val="22"/>
          <w:szCs w:val="22"/>
        </w:rPr>
        <w:t xml:space="preserve">9.00am </w:t>
      </w:r>
      <w:r w:rsidR="009F3DEC">
        <w:rPr>
          <w:rStyle w:val="normaltextrun"/>
          <w:rFonts w:ascii="Calibri" w:eastAsiaTheme="majorEastAsia" w:hAnsi="Calibri" w:cs="Calibri"/>
          <w:color w:val="222222"/>
          <w:sz w:val="22"/>
          <w:szCs w:val="22"/>
        </w:rPr>
        <w:t>Monday 2</w:t>
      </w:r>
      <w:r w:rsidR="009F3DEC" w:rsidRPr="009F3DEC">
        <w:rPr>
          <w:rStyle w:val="normaltextrun"/>
          <w:rFonts w:ascii="Calibri" w:eastAsiaTheme="majorEastAsia" w:hAnsi="Calibri" w:cs="Calibri"/>
          <w:color w:val="222222"/>
          <w:sz w:val="22"/>
          <w:szCs w:val="22"/>
          <w:vertAlign w:val="superscript"/>
        </w:rPr>
        <w:t>nd</w:t>
      </w:r>
      <w:r w:rsidR="009F3DEC">
        <w:rPr>
          <w:rStyle w:val="normaltextrun"/>
          <w:rFonts w:ascii="Calibri" w:eastAsiaTheme="majorEastAsia" w:hAnsi="Calibri" w:cs="Calibri"/>
          <w:color w:val="222222"/>
          <w:sz w:val="22"/>
          <w:szCs w:val="22"/>
        </w:rPr>
        <w:t xml:space="preserve"> June</w:t>
      </w:r>
      <w:r w:rsidR="57CB27BD" w:rsidRPr="2C9108BB">
        <w:rPr>
          <w:rStyle w:val="normaltextrun"/>
          <w:rFonts w:ascii="Calibri" w:eastAsiaTheme="majorEastAsia" w:hAnsi="Calibri" w:cs="Calibri"/>
          <w:color w:val="222222"/>
          <w:sz w:val="22"/>
          <w:szCs w:val="22"/>
        </w:rPr>
        <w:t xml:space="preserve"> 2025</w:t>
      </w:r>
    </w:p>
    <w:p w14:paraId="6DB5ED51" w14:textId="1B145D87" w:rsidR="00272EF4" w:rsidRDefault="00272EF4" w:rsidP="2C9108BB">
      <w:pPr>
        <w:pStyle w:val="paragraph"/>
        <w:spacing w:before="0" w:beforeAutospacing="0" w:after="0" w:afterAutospacing="0"/>
        <w:textAlignment w:val="baseline"/>
        <w:rPr>
          <w:rStyle w:val="normaltextrun"/>
          <w:rFonts w:ascii="Calibri" w:eastAsiaTheme="majorEastAsia" w:hAnsi="Calibri" w:cs="Calibri"/>
          <w:color w:val="222222"/>
          <w:sz w:val="22"/>
          <w:szCs w:val="22"/>
        </w:rPr>
      </w:pPr>
      <w:r w:rsidRPr="2C9108BB">
        <w:rPr>
          <w:rStyle w:val="normaltextrun"/>
          <w:rFonts w:ascii="Calibri" w:eastAsiaTheme="majorEastAsia" w:hAnsi="Calibri" w:cs="Calibri"/>
          <w:b/>
          <w:bCs/>
          <w:color w:val="222222"/>
          <w:sz w:val="22"/>
          <w:szCs w:val="22"/>
        </w:rPr>
        <w:t xml:space="preserve">Interview Date: </w:t>
      </w:r>
      <w:r w:rsidR="00AB0253" w:rsidRPr="00AB0253">
        <w:rPr>
          <w:rStyle w:val="normaltextrun"/>
          <w:rFonts w:ascii="Calibri" w:eastAsiaTheme="majorEastAsia" w:hAnsi="Calibri" w:cs="Calibri"/>
          <w:color w:val="222222"/>
          <w:sz w:val="22"/>
          <w:szCs w:val="22"/>
        </w:rPr>
        <w:t>5</w:t>
      </w:r>
      <w:r w:rsidR="00AB0253" w:rsidRPr="00AB0253">
        <w:rPr>
          <w:rStyle w:val="normaltextrun"/>
          <w:rFonts w:ascii="Calibri" w:eastAsiaTheme="majorEastAsia" w:hAnsi="Calibri" w:cs="Calibri"/>
          <w:color w:val="222222"/>
          <w:sz w:val="22"/>
          <w:szCs w:val="22"/>
          <w:vertAlign w:val="superscript"/>
        </w:rPr>
        <w:t>th</w:t>
      </w:r>
      <w:r w:rsidR="00AB0253" w:rsidRPr="00AB0253">
        <w:rPr>
          <w:rStyle w:val="normaltextrun"/>
          <w:rFonts w:ascii="Calibri" w:eastAsiaTheme="majorEastAsia" w:hAnsi="Calibri" w:cs="Calibri"/>
          <w:color w:val="222222"/>
          <w:sz w:val="22"/>
          <w:szCs w:val="22"/>
        </w:rPr>
        <w:t xml:space="preserve"> June or 12</w:t>
      </w:r>
      <w:r w:rsidR="00AB0253" w:rsidRPr="00AB0253">
        <w:rPr>
          <w:rStyle w:val="normaltextrun"/>
          <w:rFonts w:ascii="Calibri" w:eastAsiaTheme="majorEastAsia" w:hAnsi="Calibri" w:cs="Calibri"/>
          <w:color w:val="222222"/>
          <w:sz w:val="22"/>
          <w:szCs w:val="22"/>
          <w:vertAlign w:val="superscript"/>
        </w:rPr>
        <w:t>th</w:t>
      </w:r>
      <w:r w:rsidR="00AB0253" w:rsidRPr="00AB0253">
        <w:rPr>
          <w:rStyle w:val="normaltextrun"/>
          <w:rFonts w:ascii="Calibri" w:eastAsiaTheme="majorEastAsia" w:hAnsi="Calibri" w:cs="Calibri"/>
          <w:color w:val="222222"/>
          <w:sz w:val="22"/>
          <w:szCs w:val="22"/>
        </w:rPr>
        <w:t xml:space="preserve"> June</w:t>
      </w:r>
      <w:r w:rsidR="24F79C53" w:rsidRPr="2C9108BB">
        <w:rPr>
          <w:rStyle w:val="normaltextrun"/>
          <w:rFonts w:ascii="Calibri" w:eastAsiaTheme="majorEastAsia" w:hAnsi="Calibri" w:cs="Calibri"/>
          <w:color w:val="222222"/>
          <w:sz w:val="22"/>
          <w:szCs w:val="22"/>
        </w:rPr>
        <w:t xml:space="preserve"> 2025</w:t>
      </w:r>
    </w:p>
    <w:p w14:paraId="775E3F9F" w14:textId="77777777" w:rsidR="00272EF4" w:rsidRPr="006A3DFA" w:rsidRDefault="00272EF4" w:rsidP="00272EF4">
      <w:pPr>
        <w:pStyle w:val="paragraph"/>
        <w:spacing w:before="0" w:beforeAutospacing="0" w:after="0" w:afterAutospacing="0"/>
        <w:textAlignment w:val="baseline"/>
        <w:rPr>
          <w:rFonts w:ascii="Segoe UI" w:hAnsi="Segoe UI" w:cs="Segoe UI"/>
          <w:sz w:val="18"/>
          <w:szCs w:val="18"/>
        </w:rPr>
      </w:pPr>
    </w:p>
    <w:p w14:paraId="75BBB90F" w14:textId="77777777" w:rsidR="00272EF4" w:rsidRPr="004912B2" w:rsidRDefault="00272EF4" w:rsidP="00272EF4">
      <w:pPr>
        <w:rPr>
          <w:rFonts w:ascii="Calibri" w:hAnsi="Calibri" w:cs="Calibri"/>
          <w:sz w:val="22"/>
          <w:szCs w:val="22"/>
        </w:rPr>
      </w:pPr>
      <w:r w:rsidRPr="004912B2">
        <w:rPr>
          <w:rFonts w:ascii="Calibri" w:hAnsi="Calibri" w:cs="Calibri"/>
          <w:sz w:val="22"/>
          <w:szCs w:val="22"/>
        </w:rPr>
        <w:t>Are you interested in making a fundamental difference to the life chances of the young people within our community?</w:t>
      </w:r>
    </w:p>
    <w:p w14:paraId="3DB76FDB" w14:textId="77777777" w:rsidR="00272EF4" w:rsidRPr="004912B2" w:rsidRDefault="00272EF4" w:rsidP="00272EF4">
      <w:pPr>
        <w:rPr>
          <w:rFonts w:ascii="Calibri" w:hAnsi="Calibri" w:cs="Calibri"/>
          <w:sz w:val="22"/>
          <w:szCs w:val="22"/>
        </w:rPr>
      </w:pPr>
      <w:r w:rsidRPr="004912B2">
        <w:rPr>
          <w:rFonts w:ascii="Calibri" w:hAnsi="Calibri" w:cs="Calibri"/>
          <w:sz w:val="22"/>
          <w:szCs w:val="22"/>
        </w:rPr>
        <w:t>Following our successful Ofsted inspection in November 2023 we are investing and developing our pastoral structure to further enhance our student-centred provision:</w:t>
      </w:r>
    </w:p>
    <w:p w14:paraId="414B04B1" w14:textId="77777777" w:rsidR="00272EF4" w:rsidRPr="004912B2" w:rsidRDefault="00272EF4" w:rsidP="00272EF4">
      <w:pPr>
        <w:rPr>
          <w:rFonts w:ascii="Calibri" w:hAnsi="Calibri" w:cs="Calibri"/>
          <w:i/>
          <w:iCs/>
          <w:sz w:val="22"/>
          <w:szCs w:val="22"/>
        </w:rPr>
      </w:pPr>
      <w:r w:rsidRPr="004912B2">
        <w:rPr>
          <w:rFonts w:ascii="Calibri" w:hAnsi="Calibri" w:cs="Calibri"/>
          <w:i/>
          <w:iCs/>
          <w:sz w:val="22"/>
          <w:szCs w:val="22"/>
        </w:rPr>
        <w:t>“This highly inclusive school has a strong sense of community…relationships are very positive because staff take the time to get to know their pupils well. Pupils feel safe and cared for” (Ofsted 2023)</w:t>
      </w:r>
    </w:p>
    <w:p w14:paraId="75FFD5DC" w14:textId="77777777" w:rsidR="00272EF4" w:rsidRPr="004912B2" w:rsidRDefault="00272EF4" w:rsidP="00272EF4">
      <w:pPr>
        <w:rPr>
          <w:rFonts w:ascii="Calibri" w:hAnsi="Calibri" w:cs="Calibri"/>
          <w:sz w:val="22"/>
          <w:szCs w:val="22"/>
        </w:rPr>
      </w:pPr>
      <w:r w:rsidRPr="004912B2">
        <w:rPr>
          <w:rFonts w:ascii="Calibri" w:hAnsi="Calibri" w:cs="Calibri"/>
          <w:sz w:val="22"/>
          <w:szCs w:val="22"/>
        </w:rPr>
        <w:t>This investment includes the development of exciting career paths and opportunities for dynamic, ambitious people that would like a career in education supporting those students in our community that require additional or an alternative pathway to their learning. We are committed to keeping students in mainstream education:</w:t>
      </w:r>
    </w:p>
    <w:p w14:paraId="72BC57C6" w14:textId="77777777" w:rsidR="00272EF4" w:rsidRPr="004912B2" w:rsidRDefault="00272EF4" w:rsidP="00272EF4">
      <w:pPr>
        <w:rPr>
          <w:rFonts w:ascii="Calibri" w:hAnsi="Calibri" w:cs="Calibri"/>
          <w:sz w:val="22"/>
          <w:szCs w:val="22"/>
        </w:rPr>
      </w:pPr>
      <w:r w:rsidRPr="004912B2">
        <w:rPr>
          <w:rFonts w:ascii="Calibri" w:hAnsi="Calibri" w:cs="Calibri"/>
          <w:i/>
          <w:iCs/>
          <w:sz w:val="22"/>
          <w:szCs w:val="22"/>
        </w:rPr>
        <w:t>“Pupils with special educational needs/and disabilities follow the same curriculum as their peers” (Ofsted 2023)</w:t>
      </w:r>
    </w:p>
    <w:p w14:paraId="3E8034B3" w14:textId="77777777" w:rsidR="00272EF4" w:rsidRPr="004912B2" w:rsidRDefault="00272EF4" w:rsidP="00272EF4">
      <w:pPr>
        <w:rPr>
          <w:rFonts w:ascii="Calibri" w:hAnsi="Calibri" w:cs="Calibri"/>
          <w:sz w:val="22"/>
          <w:szCs w:val="22"/>
        </w:rPr>
      </w:pPr>
      <w:r w:rsidRPr="004912B2">
        <w:rPr>
          <w:rFonts w:ascii="Calibri" w:hAnsi="Calibri" w:cs="Calibri"/>
          <w:sz w:val="22"/>
          <w:szCs w:val="22"/>
        </w:rPr>
        <w:t>We aim to build incredible futures by empowering neurodiverse students to be happy and make their own way in the world.</w:t>
      </w:r>
    </w:p>
    <w:p w14:paraId="577294E9" w14:textId="77777777" w:rsidR="00272EF4" w:rsidRPr="004912B2" w:rsidRDefault="00272EF4" w:rsidP="00272EF4">
      <w:pPr>
        <w:rPr>
          <w:rFonts w:ascii="Calibri" w:hAnsi="Calibri" w:cs="Calibri"/>
          <w:sz w:val="22"/>
          <w:szCs w:val="22"/>
        </w:rPr>
      </w:pPr>
      <w:r w:rsidRPr="004912B2">
        <w:rPr>
          <w:rFonts w:ascii="Calibri" w:hAnsi="Calibri" w:cs="Calibri"/>
          <w:sz w:val="22"/>
          <w:szCs w:val="22"/>
        </w:rPr>
        <w:t xml:space="preserve">We are looking for people with a genuine passion for supporting students in an inclusive and nurturing setting to support students with social, emotional and mental health needs and associated behaviours </w:t>
      </w:r>
      <w:proofErr w:type="gramStart"/>
      <w:r w:rsidRPr="004912B2">
        <w:rPr>
          <w:rFonts w:ascii="Calibri" w:hAnsi="Calibri" w:cs="Calibri"/>
          <w:sz w:val="22"/>
          <w:szCs w:val="22"/>
        </w:rPr>
        <w:t>with in</w:t>
      </w:r>
      <w:proofErr w:type="gramEnd"/>
      <w:r w:rsidRPr="004912B2">
        <w:rPr>
          <w:rFonts w:ascii="Calibri" w:hAnsi="Calibri" w:cs="Calibri"/>
          <w:sz w:val="22"/>
          <w:szCs w:val="22"/>
        </w:rPr>
        <w:t xml:space="preserve"> our inclusion and SEN team as part of our wider pastoral development.</w:t>
      </w:r>
    </w:p>
    <w:p w14:paraId="61C79F56" w14:textId="77777777" w:rsidR="00272EF4" w:rsidRPr="00C47052" w:rsidRDefault="00272EF4" w:rsidP="00272EF4">
      <w:pPr>
        <w:rPr>
          <w:rFonts w:ascii="Calibri" w:hAnsi="Calibri" w:cs="Calibri"/>
          <w:b/>
          <w:bCs/>
          <w:sz w:val="22"/>
          <w:szCs w:val="22"/>
          <w:u w:val="single"/>
        </w:rPr>
      </w:pPr>
      <w:r w:rsidRPr="00C47052">
        <w:rPr>
          <w:rFonts w:ascii="Calibri" w:hAnsi="Calibri" w:cs="Calibri"/>
          <w:b/>
          <w:bCs/>
          <w:sz w:val="22"/>
          <w:szCs w:val="22"/>
          <w:u w:val="single"/>
        </w:rPr>
        <w:t>Please see the job description and person specification for further information.</w:t>
      </w:r>
    </w:p>
    <w:p w14:paraId="42388746" w14:textId="77777777" w:rsidR="00272EF4" w:rsidRPr="00A906A8" w:rsidRDefault="00272EF4" w:rsidP="00272EF4">
      <w:pPr>
        <w:rPr>
          <w:rFonts w:ascii="Calibri" w:hAnsi="Calibri" w:cs="Calibri"/>
          <w:sz w:val="22"/>
          <w:szCs w:val="22"/>
        </w:rPr>
      </w:pPr>
      <w:r w:rsidRPr="00A906A8">
        <w:rPr>
          <w:rFonts w:ascii="Calibri" w:hAnsi="Calibri" w:cs="Calibri"/>
          <w:b/>
          <w:bCs/>
          <w:sz w:val="22"/>
          <w:szCs w:val="22"/>
        </w:rPr>
        <w:t>The closing date is a guide only. We intend to review applications as they are received and call those shortlisted for immediate interview. An early application is advised, as once we have appointed, we will close the recruitment process</w:t>
      </w:r>
      <w:r w:rsidRPr="00A906A8">
        <w:rPr>
          <w:rFonts w:ascii="Calibri" w:hAnsi="Calibri" w:cs="Calibri"/>
          <w:sz w:val="22"/>
          <w:szCs w:val="22"/>
        </w:rPr>
        <w:t> </w:t>
      </w:r>
    </w:p>
    <w:p w14:paraId="0DAA6AE4" w14:textId="77777777" w:rsidR="00272EF4" w:rsidRPr="00A906A8" w:rsidRDefault="00272EF4" w:rsidP="00272EF4">
      <w:pPr>
        <w:rPr>
          <w:rFonts w:ascii="Calibri" w:hAnsi="Calibri" w:cs="Calibri"/>
          <w:sz w:val="22"/>
          <w:szCs w:val="22"/>
        </w:rPr>
      </w:pPr>
      <w:r w:rsidRPr="00A906A8">
        <w:rPr>
          <w:rFonts w:ascii="Calibri" w:hAnsi="Calibri" w:cs="Calibri"/>
          <w:sz w:val="22"/>
          <w:szCs w:val="22"/>
        </w:rPr>
        <w:t>No Agencies </w:t>
      </w:r>
    </w:p>
    <w:p w14:paraId="5DD353DD" w14:textId="77777777" w:rsidR="00272EF4" w:rsidRPr="00A906A8" w:rsidRDefault="00272EF4" w:rsidP="00272EF4">
      <w:pPr>
        <w:rPr>
          <w:rFonts w:ascii="Calibri" w:hAnsi="Calibri" w:cs="Calibri"/>
          <w:sz w:val="22"/>
          <w:szCs w:val="22"/>
        </w:rPr>
      </w:pPr>
      <w:r w:rsidRPr="00A906A8">
        <w:rPr>
          <w:rFonts w:ascii="Calibri" w:hAnsi="Calibri" w:cs="Calibri"/>
          <w:sz w:val="22"/>
          <w:szCs w:val="22"/>
        </w:rPr>
        <w:t>Applicants should evidence how they meet the requirements of the Job Description/Person Specification and must be willing to undertake all relevant training required to meet the various needs of our students. </w:t>
      </w:r>
    </w:p>
    <w:p w14:paraId="0F45377B" w14:textId="77777777" w:rsidR="00272EF4" w:rsidRPr="00A906A8" w:rsidRDefault="00272EF4" w:rsidP="00272EF4">
      <w:pPr>
        <w:rPr>
          <w:rFonts w:ascii="Calibri" w:hAnsi="Calibri" w:cs="Calibri"/>
          <w:sz w:val="22"/>
          <w:szCs w:val="22"/>
        </w:rPr>
      </w:pPr>
      <w:r w:rsidRPr="00A906A8">
        <w:rPr>
          <w:rFonts w:ascii="Calibri" w:hAnsi="Calibri" w:cs="Calibri"/>
          <w:b/>
          <w:bCs/>
          <w:sz w:val="22"/>
          <w:szCs w:val="22"/>
        </w:rPr>
        <w:lastRenderedPageBreak/>
        <w:t>The preferred method of communication in connection with this vacancy is by email. This is how invitations to interview will be sent. Please ensure that you check your emails and junk or spam folders on a regular basis. </w:t>
      </w:r>
      <w:r w:rsidRPr="00A906A8">
        <w:rPr>
          <w:rFonts w:ascii="Calibri" w:hAnsi="Calibri" w:cs="Calibri"/>
          <w:sz w:val="22"/>
          <w:szCs w:val="22"/>
        </w:rPr>
        <w:t> </w:t>
      </w:r>
    </w:p>
    <w:p w14:paraId="6D6E1643" w14:textId="77777777" w:rsidR="00272EF4" w:rsidRPr="00A906A8" w:rsidRDefault="00272EF4" w:rsidP="00272EF4">
      <w:pPr>
        <w:rPr>
          <w:rFonts w:ascii="Calibri" w:hAnsi="Calibri" w:cs="Calibri"/>
          <w:sz w:val="22"/>
          <w:szCs w:val="22"/>
        </w:rPr>
      </w:pPr>
      <w:r w:rsidRPr="2C9108BB">
        <w:rPr>
          <w:rFonts w:ascii="Calibri" w:hAnsi="Calibri" w:cs="Calibri"/>
          <w:sz w:val="22"/>
          <w:szCs w:val="22"/>
        </w:rPr>
        <w:t>Application forms and details about the post are attached. Please visit the school website for additional information. (</w:t>
      </w:r>
      <w:hyperlink r:id="rId8">
        <w:r w:rsidRPr="2C9108BB">
          <w:rPr>
            <w:rStyle w:val="Hyperlink"/>
            <w:rFonts w:ascii="Calibri" w:hAnsi="Calibri" w:cs="Calibri"/>
            <w:sz w:val="22"/>
            <w:szCs w:val="22"/>
          </w:rPr>
          <w:t>http://www.holytrinitycrawley.org.uk</w:t>
        </w:r>
      </w:hyperlink>
      <w:r w:rsidRPr="2C9108BB">
        <w:rPr>
          <w:rFonts w:ascii="Calibri" w:hAnsi="Calibri" w:cs="Calibri"/>
          <w:sz w:val="22"/>
          <w:szCs w:val="22"/>
        </w:rPr>
        <w:t>). All enquiries and completed applications should be sent to HR (</w:t>
      </w:r>
      <w:hyperlink r:id="rId9">
        <w:r w:rsidRPr="2C9108BB">
          <w:rPr>
            <w:rStyle w:val="Hyperlink"/>
            <w:rFonts w:ascii="Calibri" w:hAnsi="Calibri" w:cs="Calibri"/>
            <w:sz w:val="22"/>
            <w:szCs w:val="22"/>
          </w:rPr>
          <w:t>hr@holytrinitycrawley.org.uk</w:t>
        </w:r>
      </w:hyperlink>
      <w:r w:rsidRPr="2C9108BB">
        <w:rPr>
          <w:rFonts w:ascii="Calibri" w:hAnsi="Calibri" w:cs="Calibri"/>
          <w:sz w:val="22"/>
          <w:szCs w:val="22"/>
        </w:rPr>
        <w:t>) by the closing date. </w:t>
      </w:r>
    </w:p>
    <w:p w14:paraId="7A19A945" w14:textId="5B2CD468" w:rsidR="00272EF4" w:rsidRPr="004912B2" w:rsidRDefault="0C3CB60A" w:rsidP="00272EF4">
      <w:r w:rsidRPr="2C9108BB">
        <w:rPr>
          <w:rFonts w:ascii="Calibri" w:eastAsia="Calibri" w:hAnsi="Calibri" w:cs="Calibri"/>
          <w:color w:val="000000" w:themeColor="text1"/>
          <w:sz w:val="18"/>
          <w:szCs w:val="18"/>
        </w:rPr>
        <w:t xml:space="preserve">This school and West Sussex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an appropriate Disclosure and Barring Service check along with other relevant employment checks, including satisfactory references. </w:t>
      </w:r>
      <w:r w:rsidRPr="2C9108BB">
        <w:rPr>
          <w:rFonts w:ascii="Calibri" w:eastAsia="Calibri" w:hAnsi="Calibri" w:cs="Calibri"/>
          <w:sz w:val="22"/>
          <w:szCs w:val="22"/>
        </w:rPr>
        <w:t xml:space="preserve"> </w:t>
      </w:r>
    </w:p>
    <w:p w14:paraId="457FC27D" w14:textId="77777777" w:rsidR="00272EF4" w:rsidRDefault="00272EF4" w:rsidP="00272EF4"/>
    <w:p w14:paraId="51550A27" w14:textId="77777777" w:rsidR="00272EF4" w:rsidRDefault="00272EF4" w:rsidP="00272EF4"/>
    <w:p w14:paraId="467364B7" w14:textId="77777777" w:rsidR="00272EF4" w:rsidRDefault="00272EF4" w:rsidP="00272EF4"/>
    <w:p w14:paraId="112CEB2D" w14:textId="77777777" w:rsidR="009934C3" w:rsidRPr="00CA12A8" w:rsidRDefault="009934C3" w:rsidP="008F53C3">
      <w:pPr>
        <w:rPr>
          <w:sz w:val="18"/>
          <w:szCs w:val="18"/>
        </w:rPr>
      </w:pPr>
    </w:p>
    <w:sectPr w:rsidR="009934C3" w:rsidRPr="00CA1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own Trial">
    <w:altName w:val="Calibri"/>
    <w:panose1 w:val="00000000000000000000"/>
    <w:charset w:val="4D"/>
    <w:family w:val="swiss"/>
    <w:notTrueType/>
    <w:pitch w:val="variable"/>
    <w:sig w:usb0="80000003" w:usb1="00000040" w:usb2="00000000" w:usb3="00000000" w:csb0="00000093" w:csb1="00000000"/>
  </w:font>
  <w:font w:name="Weave Pro">
    <w:altName w:val="Calibri"/>
    <w:charset w:val="00"/>
    <w:family w:val="auto"/>
    <w:pitch w:val="variable"/>
    <w:sig w:usb0="80000067" w:usb1="10000001" w:usb2="00000000" w:usb3="00000000" w:csb0="0000001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3C3"/>
    <w:rsid w:val="000619E8"/>
    <w:rsid w:val="00103B4D"/>
    <w:rsid w:val="00134D11"/>
    <w:rsid w:val="00200A4E"/>
    <w:rsid w:val="00221E30"/>
    <w:rsid w:val="00256093"/>
    <w:rsid w:val="002639AD"/>
    <w:rsid w:val="00272EF4"/>
    <w:rsid w:val="0032514B"/>
    <w:rsid w:val="00372080"/>
    <w:rsid w:val="003A12F1"/>
    <w:rsid w:val="004255BD"/>
    <w:rsid w:val="00464C4E"/>
    <w:rsid w:val="00567405"/>
    <w:rsid w:val="00631283"/>
    <w:rsid w:val="00792496"/>
    <w:rsid w:val="007D0086"/>
    <w:rsid w:val="00817D95"/>
    <w:rsid w:val="0085054E"/>
    <w:rsid w:val="00855929"/>
    <w:rsid w:val="00867D4D"/>
    <w:rsid w:val="008B62D6"/>
    <w:rsid w:val="008D390C"/>
    <w:rsid w:val="008F53C3"/>
    <w:rsid w:val="00911615"/>
    <w:rsid w:val="00954200"/>
    <w:rsid w:val="009934C3"/>
    <w:rsid w:val="009E14E0"/>
    <w:rsid w:val="009F3DEC"/>
    <w:rsid w:val="00A44629"/>
    <w:rsid w:val="00A453B4"/>
    <w:rsid w:val="00AB0253"/>
    <w:rsid w:val="00AD4DDF"/>
    <w:rsid w:val="00B77C3E"/>
    <w:rsid w:val="00B962DA"/>
    <w:rsid w:val="00BB1869"/>
    <w:rsid w:val="00C008A9"/>
    <w:rsid w:val="00C20269"/>
    <w:rsid w:val="00C717F5"/>
    <w:rsid w:val="00CA12A8"/>
    <w:rsid w:val="00D77235"/>
    <w:rsid w:val="00E615C5"/>
    <w:rsid w:val="00E84B55"/>
    <w:rsid w:val="00EA0B71"/>
    <w:rsid w:val="00EA0FDA"/>
    <w:rsid w:val="00EC05C5"/>
    <w:rsid w:val="00F17608"/>
    <w:rsid w:val="00F8413E"/>
    <w:rsid w:val="00F96500"/>
    <w:rsid w:val="00FB7793"/>
    <w:rsid w:val="0223B16B"/>
    <w:rsid w:val="0825E11E"/>
    <w:rsid w:val="0B103077"/>
    <w:rsid w:val="0C3CB60A"/>
    <w:rsid w:val="0D65AB31"/>
    <w:rsid w:val="0E05A9F7"/>
    <w:rsid w:val="0FF08745"/>
    <w:rsid w:val="12950AEE"/>
    <w:rsid w:val="24F79C53"/>
    <w:rsid w:val="25DD6F71"/>
    <w:rsid w:val="2C8C5E34"/>
    <w:rsid w:val="2C9108BB"/>
    <w:rsid w:val="302079AB"/>
    <w:rsid w:val="30769E6E"/>
    <w:rsid w:val="4629F5A5"/>
    <w:rsid w:val="4A41E84A"/>
    <w:rsid w:val="51D0A986"/>
    <w:rsid w:val="57CB27BD"/>
    <w:rsid w:val="6570E481"/>
    <w:rsid w:val="673FBC31"/>
    <w:rsid w:val="6A3DE096"/>
    <w:rsid w:val="78CD97D6"/>
    <w:rsid w:val="7D820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3396"/>
  <w15:chartTrackingRefBased/>
  <w15:docId w15:val="{9ED08DBB-55CF-5F45-8AE0-D825C02A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3C3"/>
  </w:style>
  <w:style w:type="paragraph" w:styleId="Heading1">
    <w:name w:val="heading 1"/>
    <w:basedOn w:val="Normal"/>
    <w:next w:val="Normal"/>
    <w:link w:val="Heading1Char"/>
    <w:uiPriority w:val="9"/>
    <w:qFormat/>
    <w:rsid w:val="008F53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3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3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3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3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3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3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3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3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3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3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3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3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3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3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3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3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3C3"/>
    <w:rPr>
      <w:rFonts w:eastAsiaTheme="majorEastAsia" w:cstheme="majorBidi"/>
      <w:color w:val="272727" w:themeColor="text1" w:themeTint="D8"/>
    </w:rPr>
  </w:style>
  <w:style w:type="paragraph" w:styleId="Title">
    <w:name w:val="Title"/>
    <w:basedOn w:val="Normal"/>
    <w:next w:val="Normal"/>
    <w:link w:val="TitleChar"/>
    <w:uiPriority w:val="10"/>
    <w:qFormat/>
    <w:rsid w:val="008F53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3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3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3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3C3"/>
    <w:pPr>
      <w:spacing w:before="160"/>
      <w:jc w:val="center"/>
    </w:pPr>
    <w:rPr>
      <w:i/>
      <w:iCs/>
      <w:color w:val="404040" w:themeColor="text1" w:themeTint="BF"/>
    </w:rPr>
  </w:style>
  <w:style w:type="character" w:customStyle="1" w:styleId="QuoteChar">
    <w:name w:val="Quote Char"/>
    <w:basedOn w:val="DefaultParagraphFont"/>
    <w:link w:val="Quote"/>
    <w:uiPriority w:val="29"/>
    <w:rsid w:val="008F53C3"/>
    <w:rPr>
      <w:i/>
      <w:iCs/>
      <w:color w:val="404040" w:themeColor="text1" w:themeTint="BF"/>
    </w:rPr>
  </w:style>
  <w:style w:type="paragraph" w:styleId="ListParagraph">
    <w:name w:val="List Paragraph"/>
    <w:basedOn w:val="Normal"/>
    <w:uiPriority w:val="34"/>
    <w:qFormat/>
    <w:rsid w:val="008F53C3"/>
    <w:pPr>
      <w:ind w:left="720"/>
      <w:contextualSpacing/>
    </w:pPr>
  </w:style>
  <w:style w:type="character" w:styleId="IntenseEmphasis">
    <w:name w:val="Intense Emphasis"/>
    <w:basedOn w:val="DefaultParagraphFont"/>
    <w:uiPriority w:val="21"/>
    <w:qFormat/>
    <w:rsid w:val="008F53C3"/>
    <w:rPr>
      <w:i/>
      <w:iCs/>
      <w:color w:val="0F4761" w:themeColor="accent1" w:themeShade="BF"/>
    </w:rPr>
  </w:style>
  <w:style w:type="paragraph" w:styleId="IntenseQuote">
    <w:name w:val="Intense Quote"/>
    <w:basedOn w:val="Normal"/>
    <w:next w:val="Normal"/>
    <w:link w:val="IntenseQuoteChar"/>
    <w:uiPriority w:val="30"/>
    <w:qFormat/>
    <w:rsid w:val="008F53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3C3"/>
    <w:rPr>
      <w:i/>
      <w:iCs/>
      <w:color w:val="0F4761" w:themeColor="accent1" w:themeShade="BF"/>
    </w:rPr>
  </w:style>
  <w:style w:type="character" w:styleId="IntenseReference">
    <w:name w:val="Intense Reference"/>
    <w:basedOn w:val="DefaultParagraphFont"/>
    <w:uiPriority w:val="32"/>
    <w:qFormat/>
    <w:rsid w:val="008F53C3"/>
    <w:rPr>
      <w:b/>
      <w:bCs/>
      <w:smallCaps/>
      <w:color w:val="0F4761" w:themeColor="accent1" w:themeShade="BF"/>
      <w:spacing w:val="5"/>
    </w:rPr>
  </w:style>
  <w:style w:type="paragraph" w:styleId="BodyTextIndent">
    <w:name w:val="Body Text Indent"/>
    <w:basedOn w:val="Normal"/>
    <w:link w:val="BodyTextIndentChar"/>
    <w:rsid w:val="008F53C3"/>
    <w:pPr>
      <w:spacing w:after="0" w:line="240" w:lineRule="auto"/>
      <w:ind w:left="-900"/>
    </w:pPr>
    <w:rPr>
      <w:rFonts w:ascii="Arial" w:eastAsia="Times New Roman" w:hAnsi="Arial" w:cs="Times New Roman"/>
      <w:kern w:val="0"/>
      <w:szCs w:val="20"/>
      <w:lang w:eastAsia="en-GB"/>
      <w14:ligatures w14:val="none"/>
    </w:rPr>
  </w:style>
  <w:style w:type="character" w:customStyle="1" w:styleId="BodyTextIndentChar">
    <w:name w:val="Body Text Indent Char"/>
    <w:basedOn w:val="DefaultParagraphFont"/>
    <w:link w:val="BodyTextIndent"/>
    <w:rsid w:val="008F53C3"/>
    <w:rPr>
      <w:rFonts w:ascii="Arial" w:eastAsia="Times New Roman" w:hAnsi="Arial" w:cs="Times New Roman"/>
      <w:kern w:val="0"/>
      <w:szCs w:val="20"/>
      <w:lang w:eastAsia="en-GB"/>
      <w14:ligatures w14:val="none"/>
    </w:rPr>
  </w:style>
  <w:style w:type="table" w:styleId="TableGrid">
    <w:name w:val="Table Grid"/>
    <w:basedOn w:val="TableNormal"/>
    <w:uiPriority w:val="39"/>
    <w:rsid w:val="008F5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9E8"/>
    <w:rPr>
      <w:color w:val="467886" w:themeColor="hyperlink"/>
      <w:u w:val="single"/>
    </w:rPr>
  </w:style>
  <w:style w:type="character" w:styleId="UnresolvedMention">
    <w:name w:val="Unresolved Mention"/>
    <w:basedOn w:val="DefaultParagraphFont"/>
    <w:uiPriority w:val="99"/>
    <w:semiHidden/>
    <w:unhideWhenUsed/>
    <w:rsid w:val="000619E8"/>
    <w:rPr>
      <w:color w:val="605E5C"/>
      <w:shd w:val="clear" w:color="auto" w:fill="E1DFDD"/>
    </w:rPr>
  </w:style>
  <w:style w:type="paragraph" w:customStyle="1" w:styleId="paragraph">
    <w:name w:val="paragraph"/>
    <w:basedOn w:val="Normal"/>
    <w:rsid w:val="0063128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631283"/>
  </w:style>
  <w:style w:type="character" w:customStyle="1" w:styleId="eop">
    <w:name w:val="eop"/>
    <w:basedOn w:val="DefaultParagraphFont"/>
    <w:rsid w:val="00631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ytrinitycrawley.org.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r@holytrinitycrawle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B8FCA7A42C249903FD5DA47634E41" ma:contentTypeVersion="14" ma:contentTypeDescription="Create a new document." ma:contentTypeScope="" ma:versionID="27e1396a1e57b47dab8f7f385506ff09">
  <xsd:schema xmlns:xsd="http://www.w3.org/2001/XMLSchema" xmlns:xs="http://www.w3.org/2001/XMLSchema" xmlns:p="http://schemas.microsoft.com/office/2006/metadata/properties" xmlns:ns2="7ee6e9d7-c616-41e8-8143-51a87b978883" xmlns:ns3="3c660e45-37a6-46c0-a8e5-ac3d5b8d10cb" targetNamespace="http://schemas.microsoft.com/office/2006/metadata/properties" ma:root="true" ma:fieldsID="a0c75aaaf976c61ec71c4ec5c3358445" ns2:_="" ns3:_="">
    <xsd:import namespace="7ee6e9d7-c616-41e8-8143-51a87b978883"/>
    <xsd:import namespace="3c660e45-37a6-46c0-a8e5-ac3d5b8d10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6e9d7-c616-41e8-8143-51a87b978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d5d2f2c-9a4c-41a7-ab2f-56dfb70416e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660e45-37a6-46c0-a8e5-ac3d5b8d10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86c7ecd-a237-4a6b-8515-60985e04ee65}" ma:internalName="TaxCatchAll" ma:showField="CatchAllData" ma:web="3c660e45-37a6-46c0-a8e5-ac3d5b8d10c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e6e9d7-c616-41e8-8143-51a87b978883">
      <Terms xmlns="http://schemas.microsoft.com/office/infopath/2007/PartnerControls"/>
    </lcf76f155ced4ddcb4097134ff3c332f>
    <TaxCatchAll xmlns="3c660e45-37a6-46c0-a8e5-ac3d5b8d10cb" xsi:nil="true"/>
    <SharedWithUsers xmlns="3c660e45-37a6-46c0-a8e5-ac3d5b8d10c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AC179-7678-4359-86C5-05D88D3BB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6e9d7-c616-41e8-8143-51a87b978883"/>
    <ds:schemaRef ds:uri="3c660e45-37a6-46c0-a8e5-ac3d5b8d1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A68D9-ECAF-45F5-9B61-92244981FF46}">
  <ds:schemaRefs>
    <ds:schemaRef ds:uri="http://schemas.microsoft.com/office/2006/metadata/properties"/>
    <ds:schemaRef ds:uri="http://schemas.microsoft.com/office/infopath/2007/PartnerControls"/>
    <ds:schemaRef ds:uri="7ee6e9d7-c616-41e8-8143-51a87b978883"/>
    <ds:schemaRef ds:uri="3c660e45-37a6-46c0-a8e5-ac3d5b8d10cb"/>
  </ds:schemaRefs>
</ds:datastoreItem>
</file>

<file path=customXml/itemProps3.xml><?xml version="1.0" encoding="utf-8"?>
<ds:datastoreItem xmlns:ds="http://schemas.openxmlformats.org/officeDocument/2006/customXml" ds:itemID="{48CB7D87-A935-4437-BC44-2A3A7AAD8A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Morgan</dc:creator>
  <cp:keywords/>
  <dc:description/>
  <cp:lastModifiedBy>Richard Fenwick</cp:lastModifiedBy>
  <cp:revision>15</cp:revision>
  <cp:lastPrinted>2024-09-10T10:35:00Z</cp:lastPrinted>
  <dcterms:created xsi:type="dcterms:W3CDTF">2024-09-10T10:35:00Z</dcterms:created>
  <dcterms:modified xsi:type="dcterms:W3CDTF">2025-05-12T10:50:00Z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0x010100101B8FCA7A42C249903FD5DA47634E41</vt:lpwstr>
  </property>
  <property fmtid="{D5CDD505-2E9C-101B-9397-08002B2CF9AE}" pid="3" name="Order">
    <vt:r8>5873100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